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i w:val="1"/>
        </w:rPr>
      </w:pPr>
      <w:r w:rsidDel="00000000" w:rsidR="00000000" w:rsidRPr="00000000">
        <w:rPr>
          <w:i w:val="1"/>
          <w:rtl w:val="0"/>
        </w:rPr>
        <w:t xml:space="preserve">[today’s date]</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  *  *  P R E S S     R E L E A S E  *  *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b w:val="1"/>
          <w:i w:val="1"/>
          <w:u w:val="single"/>
        </w:rPr>
      </w:pPr>
      <w:r w:rsidDel="00000000" w:rsidR="00000000" w:rsidRPr="00000000">
        <w:rPr>
          <w:b w:val="1"/>
          <w:u w:val="single"/>
          <w:rtl w:val="0"/>
        </w:rPr>
        <w:t xml:space="preserve">The Agape Ringers to Perform at </w:t>
      </w:r>
      <w:r w:rsidDel="00000000" w:rsidR="00000000" w:rsidRPr="00000000">
        <w:rPr>
          <w:b w:val="1"/>
          <w:i w:val="1"/>
          <w:u w:val="single"/>
          <w:rtl w:val="0"/>
        </w:rPr>
        <w:t xml:space="preserve">[location]</w:t>
      </w:r>
      <w:r w:rsidDel="00000000" w:rsidR="00000000" w:rsidRPr="00000000">
        <w:rPr>
          <w:b w:val="1"/>
          <w:u w:val="single"/>
          <w:rtl w:val="0"/>
        </w:rPr>
        <w:t xml:space="preserve">, </w:t>
      </w:r>
      <w:r w:rsidDel="00000000" w:rsidR="00000000" w:rsidRPr="00000000">
        <w:rPr>
          <w:b w:val="1"/>
          <w:i w:val="1"/>
          <w:u w:val="single"/>
          <w:rtl w:val="0"/>
        </w:rPr>
        <w:t xml:space="preserve">[city]</w:t>
      </w:r>
      <w:r w:rsidDel="00000000" w:rsidR="00000000" w:rsidRPr="00000000">
        <w:rPr>
          <w:b w:val="1"/>
          <w:u w:val="single"/>
          <w:rtl w:val="0"/>
        </w:rPr>
        <w:t xml:space="preserve">, </w:t>
      </w:r>
      <w:r w:rsidDel="00000000" w:rsidR="00000000" w:rsidRPr="00000000">
        <w:rPr>
          <w:b w:val="1"/>
          <w:i w:val="1"/>
          <w:u w:val="single"/>
          <w:rtl w:val="0"/>
        </w:rPr>
        <w:t xml:space="preserve">[state]</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[date] at [time]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Agape Ringers, Chicago’s premier handbell ensemble, will perform in concert at </w:t>
      </w:r>
      <w:r w:rsidDel="00000000" w:rsidR="00000000" w:rsidRPr="00000000">
        <w:rPr>
          <w:i w:val="1"/>
          <w:rtl w:val="0"/>
        </w:rPr>
        <w:t xml:space="preserve">[location]</w:t>
      </w:r>
      <w:r w:rsidDel="00000000" w:rsidR="00000000" w:rsidRPr="00000000">
        <w:rPr>
          <w:rtl w:val="0"/>
        </w:rPr>
        <w:t xml:space="preserve">, </w:t>
      </w:r>
      <w:r w:rsidDel="00000000" w:rsidR="00000000" w:rsidRPr="00000000">
        <w:rPr>
          <w:i w:val="1"/>
          <w:rtl w:val="0"/>
        </w:rPr>
        <w:t xml:space="preserve">[address], [city]</w:t>
      </w:r>
      <w:r w:rsidDel="00000000" w:rsidR="00000000" w:rsidRPr="00000000">
        <w:rPr>
          <w:rtl w:val="0"/>
        </w:rPr>
        <w:t xml:space="preserve">, </w:t>
      </w:r>
      <w:r w:rsidDel="00000000" w:rsidR="00000000" w:rsidRPr="00000000">
        <w:rPr>
          <w:i w:val="1"/>
          <w:rtl w:val="0"/>
        </w:rPr>
        <w:t xml:space="preserve">[state]</w:t>
      </w:r>
      <w:r w:rsidDel="00000000" w:rsidR="00000000" w:rsidRPr="00000000">
        <w:rPr>
          <w:rtl w:val="0"/>
        </w:rPr>
        <w:t xml:space="preserve">, on </w:t>
      </w:r>
      <w:r w:rsidDel="00000000" w:rsidR="00000000" w:rsidRPr="00000000">
        <w:rPr>
          <w:i w:val="1"/>
          <w:rtl w:val="0"/>
        </w:rPr>
        <w:t xml:space="preserve">[day]</w:t>
      </w:r>
      <w:r w:rsidDel="00000000" w:rsidR="00000000" w:rsidRPr="00000000">
        <w:rPr>
          <w:rtl w:val="0"/>
        </w:rPr>
        <w:t xml:space="preserve">, </w:t>
      </w:r>
      <w:r w:rsidDel="00000000" w:rsidR="00000000" w:rsidRPr="00000000">
        <w:rPr>
          <w:i w:val="1"/>
          <w:rtl w:val="0"/>
        </w:rPr>
        <w:t xml:space="preserve">[date]</w:t>
      </w:r>
      <w:r w:rsidDel="00000000" w:rsidR="00000000" w:rsidRPr="00000000">
        <w:rPr>
          <w:rtl w:val="0"/>
        </w:rPr>
        <w:t xml:space="preserve"> at </w:t>
      </w:r>
      <w:r w:rsidDel="00000000" w:rsidR="00000000" w:rsidRPr="00000000">
        <w:rPr>
          <w:i w:val="1"/>
          <w:rtl w:val="0"/>
        </w:rPr>
        <w:t xml:space="preserve">[time]</w:t>
      </w:r>
      <w:r w:rsidDel="00000000" w:rsidR="00000000" w:rsidRPr="00000000">
        <w:rPr>
          <w:rtl w:val="0"/>
        </w:rPr>
        <w:t xml:space="preserve">.</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The Agape Ringers are an auditioned handbell ensemble that perform musical styles ranging from</w:t>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classical to jazz to familiar pop music. The sixteen musicians have a collective ringing experience of</w:t>
      </w:r>
    </w:p>
    <w:p w:rsidR="00000000" w:rsidDel="00000000" w:rsidP="00000000" w:rsidRDefault="00000000" w:rsidRPr="00000000" w14:paraId="0000000D">
      <w:pPr>
        <w:rPr/>
      </w:pPr>
      <w:bookmarkStart w:colFirst="0" w:colLast="0" w:name="_heading=h.gjdgxs" w:id="0"/>
      <w:bookmarkEnd w:id="0"/>
      <w:r w:rsidDel="00000000" w:rsidR="00000000" w:rsidRPr="00000000">
        <w:rPr>
          <w:rtl w:val="0"/>
        </w:rPr>
        <w:t xml:space="preserve">over 450 years and perform on 132 bronze Malmark handbells and 73 Malmark Choirchimes®.</w:t>
      </w:r>
    </w:p>
    <w:p w:rsidR="00000000" w:rsidDel="00000000" w:rsidP="00000000" w:rsidRDefault="00000000" w:rsidRPr="00000000" w14:paraId="0000000E">
      <w:pPr>
        <w:rPr/>
      </w:pPr>
      <w:bookmarkStart w:colFirst="0" w:colLast="0" w:name="_heading=h.4oq5md4e9on5" w:id="1"/>
      <w:bookmarkEnd w:id="1"/>
      <w:r w:rsidDel="00000000" w:rsidR="00000000" w:rsidRPr="00000000">
        <w:rPr>
          <w:rtl w:val="0"/>
        </w:rPr>
      </w:r>
    </w:p>
    <w:p w:rsidR="00000000" w:rsidDel="00000000" w:rsidP="00000000" w:rsidRDefault="00000000" w:rsidRPr="00000000" w14:paraId="0000000F">
      <w:pPr>
        <w:rPr/>
      </w:pPr>
      <w:bookmarkStart w:colFirst="0" w:colLast="0" w:name="_heading=h.gjdgxs" w:id="0"/>
      <w:bookmarkEnd w:id="0"/>
      <w:r w:rsidDel="00000000" w:rsidR="00000000" w:rsidRPr="00000000">
        <w:rPr>
          <w:rtl w:val="0"/>
        </w:rPr>
        <w:t xml:space="preserve">Directed by founding member KC Congdon since 2019, The Agape Ringers were formed in 1992</w:t>
      </w:r>
    </w:p>
    <w:p w:rsidR="00000000" w:rsidDel="00000000" w:rsidP="00000000" w:rsidRDefault="00000000" w:rsidRPr="00000000" w14:paraId="00000010">
      <w:pPr>
        <w:rPr/>
      </w:pPr>
      <w:bookmarkStart w:colFirst="0" w:colLast="0" w:name="_heading=h.gjdgxs" w:id="0"/>
      <w:bookmarkEnd w:id="0"/>
      <w:r w:rsidDel="00000000" w:rsidR="00000000" w:rsidRPr="00000000">
        <w:rPr>
          <w:rtl w:val="0"/>
        </w:rPr>
        <w:t xml:space="preserve">under the direction of David L. Weck. This exciting ensemble enjoys an on-going collaboration with</w:t>
      </w:r>
    </w:p>
    <w:p w:rsidR="00000000" w:rsidDel="00000000" w:rsidP="00000000" w:rsidRDefault="00000000" w:rsidRPr="00000000" w14:paraId="00000011">
      <w:pPr>
        <w:rPr/>
      </w:pPr>
      <w:bookmarkStart w:colFirst="0" w:colLast="0" w:name="_heading=h.gjdgxs" w:id="0"/>
      <w:bookmarkEnd w:id="0"/>
      <w:r w:rsidDel="00000000" w:rsidR="00000000" w:rsidRPr="00000000">
        <w:rPr>
          <w:rtl w:val="0"/>
        </w:rPr>
        <w:t xml:space="preserve">pianist/composer Joel Raney, and has performed with jazz trumpeter Orbert Davis, the Rockford</w:t>
      </w:r>
    </w:p>
    <w:p w:rsidR="00000000" w:rsidDel="00000000" w:rsidP="00000000" w:rsidRDefault="00000000" w:rsidRPr="00000000" w14:paraId="00000012">
      <w:pPr>
        <w:rPr/>
      </w:pPr>
      <w:bookmarkStart w:colFirst="0" w:colLast="0" w:name="_heading=h.gjdgxs" w:id="0"/>
      <w:bookmarkEnd w:id="0"/>
      <w:r w:rsidDel="00000000" w:rsidR="00000000" w:rsidRPr="00000000">
        <w:rPr>
          <w:rtl w:val="0"/>
        </w:rPr>
        <w:t xml:space="preserve">Symphony, the North Shore Choral Society, the Illinois Brass Band, the Elgin Choral Union, the</w:t>
      </w:r>
    </w:p>
    <w:p w:rsidR="00000000" w:rsidDel="00000000" w:rsidP="00000000" w:rsidRDefault="00000000" w:rsidRPr="00000000" w14:paraId="00000013">
      <w:pPr>
        <w:rPr/>
      </w:pPr>
      <w:bookmarkStart w:colFirst="0" w:colLast="0" w:name="_heading=h.gjdgxs" w:id="0"/>
      <w:bookmarkEnd w:id="0"/>
      <w:r w:rsidDel="00000000" w:rsidR="00000000" w:rsidRPr="00000000">
        <w:rPr>
          <w:rtl w:val="0"/>
        </w:rPr>
        <w:t xml:space="preserve">Elmhurst Symphony, and the West Towns Chorus.</w:t>
      </w:r>
    </w:p>
    <w:p w:rsidR="00000000" w:rsidDel="00000000" w:rsidP="00000000" w:rsidRDefault="00000000" w:rsidRPr="00000000" w14:paraId="00000014">
      <w:pPr>
        <w:rPr/>
      </w:pPr>
      <w:bookmarkStart w:colFirst="0" w:colLast="0" w:name="_heading=h.swuo1u6i2t73" w:id="2"/>
      <w:bookmarkEnd w:id="2"/>
      <w:r w:rsidDel="00000000" w:rsidR="00000000" w:rsidRPr="00000000">
        <w:rPr>
          <w:rtl w:val="0"/>
        </w:rPr>
      </w:r>
    </w:p>
    <w:p w:rsidR="00000000" w:rsidDel="00000000" w:rsidP="00000000" w:rsidRDefault="00000000" w:rsidRPr="00000000" w14:paraId="00000015">
      <w:pPr>
        <w:rPr/>
      </w:pPr>
      <w:bookmarkStart w:colFirst="0" w:colLast="0" w:name="_heading=h.gjdgxs" w:id="0"/>
      <w:bookmarkEnd w:id="0"/>
      <w:r w:rsidDel="00000000" w:rsidR="00000000" w:rsidRPr="00000000">
        <w:rPr>
          <w:rtl w:val="0"/>
        </w:rPr>
        <w:t xml:space="preserve">The group is noted for beautifully orchestrated presentations of entertaining and varied music.</w:t>
      </w:r>
    </w:p>
    <w:p w:rsidR="00000000" w:rsidDel="00000000" w:rsidP="00000000" w:rsidRDefault="00000000" w:rsidRPr="00000000" w14:paraId="00000016">
      <w:pPr>
        <w:rPr/>
      </w:pPr>
      <w:bookmarkStart w:colFirst="0" w:colLast="0" w:name="_heading=h.gjdgxs" w:id="0"/>
      <w:bookmarkEnd w:id="0"/>
      <w:r w:rsidDel="00000000" w:rsidR="00000000" w:rsidRPr="00000000">
        <w:rPr>
          <w:rtl w:val="0"/>
        </w:rPr>
        <w:t xml:space="preserve">Listeners are entranced by the ensemble’s energy, precision, and musicality. Since its founding in</w:t>
      </w:r>
    </w:p>
    <w:p w:rsidR="00000000" w:rsidDel="00000000" w:rsidP="00000000" w:rsidRDefault="00000000" w:rsidRPr="00000000" w14:paraId="00000017">
      <w:pPr>
        <w:rPr/>
      </w:pPr>
      <w:bookmarkStart w:colFirst="0" w:colLast="0" w:name="_heading=h.gjdgxs" w:id="0"/>
      <w:bookmarkEnd w:id="0"/>
      <w:r w:rsidDel="00000000" w:rsidR="00000000" w:rsidRPr="00000000">
        <w:rPr>
          <w:rtl w:val="0"/>
        </w:rPr>
        <w:t xml:space="preserve">1992, The Agape Ringers has made over 330 appearances across North America, Puerto Rico, and</w:t>
      </w:r>
    </w:p>
    <w:p w:rsidR="00000000" w:rsidDel="00000000" w:rsidP="00000000" w:rsidRDefault="00000000" w:rsidRPr="00000000" w14:paraId="00000018">
      <w:pPr>
        <w:rPr/>
      </w:pPr>
      <w:bookmarkStart w:colFirst="0" w:colLast="0" w:name="_heading=h.gjdgxs" w:id="0"/>
      <w:bookmarkEnd w:id="0"/>
      <w:r w:rsidDel="00000000" w:rsidR="00000000" w:rsidRPr="00000000">
        <w:rPr>
          <w:rtl w:val="0"/>
        </w:rPr>
        <w:t xml:space="preserve">England. The ringers have been featured as performers and teachers for events such as the Fellowship</w:t>
      </w:r>
    </w:p>
    <w:p w:rsidR="00000000" w:rsidDel="00000000" w:rsidP="00000000" w:rsidRDefault="00000000" w:rsidRPr="00000000" w14:paraId="00000019">
      <w:pPr>
        <w:rPr/>
      </w:pPr>
      <w:bookmarkStart w:colFirst="0" w:colLast="0" w:name="_heading=h.gjdgxs" w:id="0"/>
      <w:bookmarkEnd w:id="0"/>
      <w:r w:rsidDel="00000000" w:rsidR="00000000" w:rsidRPr="00000000">
        <w:rPr>
          <w:rtl w:val="0"/>
        </w:rPr>
        <w:t xml:space="preserve">of American Baptist Musicians Conference for Church Musicians in Green Lake, WI, and local,</w:t>
      </w:r>
    </w:p>
    <w:p w:rsidR="00000000" w:rsidDel="00000000" w:rsidP="00000000" w:rsidRDefault="00000000" w:rsidRPr="00000000" w14:paraId="0000001A">
      <w:pPr>
        <w:rPr/>
      </w:pPr>
      <w:bookmarkStart w:colFirst="0" w:colLast="0" w:name="_heading=h.gjdgxs" w:id="0"/>
      <w:bookmarkEnd w:id="0"/>
      <w:r w:rsidDel="00000000" w:rsidR="00000000" w:rsidRPr="00000000">
        <w:rPr>
          <w:rtl w:val="0"/>
        </w:rPr>
        <w:t xml:space="preserve">regional, and national gatherings of the Handbell Musicians of America.</w:t>
      </w:r>
    </w:p>
    <w:p w:rsidR="00000000" w:rsidDel="00000000" w:rsidP="00000000" w:rsidRDefault="00000000" w:rsidRPr="00000000" w14:paraId="0000001B">
      <w:pPr>
        <w:rPr/>
      </w:pPr>
      <w:bookmarkStart w:colFirst="0" w:colLast="0" w:name="_heading=h.e08ilj7g5w2" w:id="3"/>
      <w:bookmarkEnd w:id="3"/>
      <w:r w:rsidDel="00000000" w:rsidR="00000000" w:rsidRPr="00000000">
        <w:rPr>
          <w:rtl w:val="0"/>
        </w:rPr>
      </w:r>
    </w:p>
    <w:p w:rsidR="00000000" w:rsidDel="00000000" w:rsidP="00000000" w:rsidRDefault="00000000" w:rsidRPr="00000000" w14:paraId="0000001C">
      <w:pPr>
        <w:rPr/>
      </w:pPr>
      <w:bookmarkStart w:colFirst="0" w:colLast="0" w:name="_heading=h.gjdgxs" w:id="0"/>
      <w:bookmarkEnd w:id="0"/>
      <w:r w:rsidDel="00000000" w:rsidR="00000000" w:rsidRPr="00000000">
        <w:rPr>
          <w:rtl w:val="0"/>
        </w:rPr>
        <w:t xml:space="preserve">You can learn more about The Agape Ringers on the web at www.AgapeRingers.org, and on Facebook</w:t>
      </w:r>
    </w:p>
    <w:p w:rsidR="00000000" w:rsidDel="00000000" w:rsidP="00000000" w:rsidRDefault="00000000" w:rsidRPr="00000000" w14:paraId="0000001D">
      <w:pPr>
        <w:rPr/>
      </w:pPr>
      <w:bookmarkStart w:colFirst="0" w:colLast="0" w:name="_heading=h.gjdgxs" w:id="0"/>
      <w:bookmarkEnd w:id="0"/>
      <w:r w:rsidDel="00000000" w:rsidR="00000000" w:rsidRPr="00000000">
        <w:rPr>
          <w:rtl w:val="0"/>
        </w:rPr>
        <w:t xml:space="preserve">and YouTube by searching for “The Agape Ringers.” You can stream The Agape Ringers on any</w:t>
      </w:r>
    </w:p>
    <w:p w:rsidR="00000000" w:rsidDel="00000000" w:rsidP="00000000" w:rsidRDefault="00000000" w:rsidRPr="00000000" w14:paraId="0000001E">
      <w:pPr>
        <w:rPr/>
      </w:pPr>
      <w:bookmarkStart w:colFirst="0" w:colLast="0" w:name="_heading=h.gjdgxs" w:id="0"/>
      <w:bookmarkEnd w:id="0"/>
      <w:r w:rsidDel="00000000" w:rsidR="00000000" w:rsidRPr="00000000">
        <w:rPr>
          <w:rtl w:val="0"/>
        </w:rPr>
        <w:t xml:space="preserve">major music streaming platform, including Spotify and Apple Music.</w:t>
      </w:r>
    </w:p>
    <w:p w:rsidR="00000000" w:rsidDel="00000000" w:rsidP="00000000" w:rsidRDefault="00000000" w:rsidRPr="00000000" w14:paraId="0000001F">
      <w:pPr>
        <w:rPr/>
      </w:pPr>
      <w:bookmarkStart w:colFirst="0" w:colLast="0" w:name="_heading=h.vqocp4w1lzx3" w:id="4"/>
      <w:bookmarkEnd w:id="4"/>
      <w:r w:rsidDel="00000000" w:rsidR="00000000" w:rsidRPr="00000000">
        <w:rPr>
          <w:rtl w:val="0"/>
        </w:rPr>
      </w:r>
    </w:p>
    <w:p w:rsidR="00000000" w:rsidDel="00000000" w:rsidP="00000000" w:rsidRDefault="00000000" w:rsidRPr="00000000" w14:paraId="00000020">
      <w:pPr>
        <w:rPr/>
      </w:pPr>
      <w:bookmarkStart w:colFirst="0" w:colLast="0" w:name="_heading=h.gjdgxs" w:id="0"/>
      <w:bookmarkEnd w:id="0"/>
      <w:r w:rsidDel="00000000" w:rsidR="00000000" w:rsidRPr="00000000">
        <w:rPr>
          <w:rtl w:val="0"/>
        </w:rPr>
        <w:t xml:space="preserve">The current program encompasses a wide variety of musical styles, from classical to boogie</w:t>
      </w:r>
      <w:r w:rsidDel="00000000" w:rsidR="00000000" w:rsidRPr="00000000">
        <w:rPr>
          <w:i w:val="1"/>
          <w:rtl w:val="0"/>
        </w:rPr>
        <w:t xml:space="preserve">,</w:t>
      </w:r>
      <w:r w:rsidDel="00000000" w:rsidR="00000000" w:rsidRPr="00000000">
        <w:rPr>
          <w:rtl w:val="0"/>
        </w:rPr>
        <w:t xml:space="preserve"> with arrangements of well-known pieces such as Andrea Bocelli’s “Time to Say Goodbye;” “Flight of the Bumblebee,” arranged as “Bumble Boogie;” “For Good” from the Broadway hit </w:t>
      </w:r>
      <w:r w:rsidDel="00000000" w:rsidR="00000000" w:rsidRPr="00000000">
        <w:rPr>
          <w:i w:val="1"/>
          <w:rtl w:val="0"/>
        </w:rPr>
        <w:t xml:space="preserve">Wicked;</w:t>
      </w:r>
      <w:r w:rsidDel="00000000" w:rsidR="00000000" w:rsidRPr="00000000">
        <w:rPr>
          <w:rtl w:val="0"/>
        </w:rPr>
        <w:t xml:space="preserve"> and many more compositions for handbells.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i w:val="1"/>
        </w:rPr>
      </w:pPr>
      <w:r w:rsidDel="00000000" w:rsidR="00000000" w:rsidRPr="00000000">
        <w:rPr>
          <w:i w:val="1"/>
          <w:rtl w:val="0"/>
        </w:rPr>
        <w:t xml:space="preserve">[site to add ticket &amp; contact information]</w:t>
      </w:r>
    </w:p>
    <w:p w:rsidR="00000000" w:rsidDel="00000000" w:rsidP="00000000" w:rsidRDefault="00000000" w:rsidRPr="00000000" w14:paraId="00000023">
      <w:pPr>
        <w:shd w:fill="ffffff" w:val="clear"/>
        <w:rPr>
          <w:rFonts w:ascii="Arial" w:cs="Arial" w:eastAsia="Arial" w:hAnsi="Arial"/>
          <w:color w:val="333333"/>
          <w:sz w:val="12"/>
          <w:szCs w:val="12"/>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w:t>
      </w:r>
    </w:p>
    <w:p w:rsidR="00000000" w:rsidDel="00000000" w:rsidP="00000000" w:rsidRDefault="00000000" w:rsidRPr="00000000" w14:paraId="00000026">
      <w:pPr>
        <w:jc w:val="both"/>
        <w:rPr>
          <w:i w:val="1"/>
        </w:rPr>
      </w:pPr>
      <w:r w:rsidDel="00000000" w:rsidR="00000000" w:rsidRPr="00000000">
        <w:rPr>
          <w:i w:val="1"/>
          <w:rtl w:val="0"/>
        </w:rPr>
        <w:t xml:space="preserve">Note:  Please use our full name “The Agape Ringers” in all press and publicity materials.  If you feel that the name is not sufficiently descriptive, please add the phrase “Chicago’s Premier Handbell Ensemble.” Please contact </w:t>
      </w:r>
      <w:r w:rsidDel="00000000" w:rsidR="00000000" w:rsidRPr="00000000">
        <w:rPr>
          <w:i w:val="1"/>
          <w:u w:val="single"/>
          <w:rtl w:val="0"/>
        </w:rPr>
        <w:t xml:space="preserve">marketing@AgapeRingers.org</w:t>
      </w:r>
      <w:r w:rsidDel="00000000" w:rsidR="00000000" w:rsidRPr="00000000">
        <w:rPr>
          <w:i w:val="1"/>
          <w:rtl w:val="0"/>
        </w:rPr>
        <w:t xml:space="preserve"> if you have questions.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0597A"/>
  </w:style>
  <w:style w:type="paragraph" w:styleId="Heading1">
    <w:name w:val="heading 1"/>
    <w:basedOn w:val="Normal"/>
    <w:next w:val="Normal"/>
    <w:link w:val="Heading1Char"/>
    <w:uiPriority w:val="9"/>
    <w:qFormat w:val="1"/>
    <w:rsid w:val="00746608"/>
    <w:pPr>
      <w:keepNext w:val="1"/>
      <w:spacing w:after="60" w:before="240"/>
      <w:outlineLvl w:val="0"/>
    </w:pPr>
    <w:rPr>
      <w:rFonts w:ascii="Calibri Light" w:hAnsi="Calibri Light"/>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sid w:val="0049300A"/>
    <w:rPr>
      <w:color w:val="0000ff"/>
      <w:u w:val="single"/>
    </w:rPr>
  </w:style>
  <w:style w:type="paragraph" w:styleId="BodyText">
    <w:name w:val="Body Text"/>
    <w:basedOn w:val="Normal"/>
    <w:rsid w:val="000B645E"/>
    <w:pPr>
      <w:jc w:val="both"/>
    </w:pPr>
    <w:rPr>
      <w:sz w:val="28"/>
    </w:rPr>
  </w:style>
  <w:style w:type="character" w:styleId="FollowedHyperlink">
    <w:name w:val="FollowedHyperlink"/>
    <w:rsid w:val="007974A4"/>
    <w:rPr>
      <w:color w:val="800080"/>
      <w:u w:val="single"/>
    </w:rPr>
  </w:style>
  <w:style w:type="paragraph" w:styleId="defaultfont" w:customStyle="1">
    <w:name w:val="defaultfont"/>
    <w:basedOn w:val="Normal"/>
    <w:rsid w:val="007974A4"/>
    <w:pPr>
      <w:spacing w:after="100" w:afterAutospacing="1" w:before="100" w:beforeAutospacing="1"/>
    </w:pPr>
    <w:rPr>
      <w:rFonts w:ascii="Garamond" w:hAnsi="Garamond"/>
      <w:color w:val="003300"/>
    </w:rPr>
  </w:style>
  <w:style w:type="character" w:styleId="Strong">
    <w:name w:val="Strong"/>
    <w:qFormat w:val="1"/>
    <w:rsid w:val="007974A4"/>
    <w:rPr>
      <w:b w:val="1"/>
      <w:bCs w:val="1"/>
    </w:rPr>
  </w:style>
  <w:style w:type="character" w:styleId="Emphasis">
    <w:name w:val="Emphasis"/>
    <w:qFormat w:val="1"/>
    <w:rsid w:val="00973E68"/>
    <w:rPr>
      <w:i w:val="1"/>
      <w:iCs w:val="1"/>
    </w:rPr>
  </w:style>
  <w:style w:type="paragraph" w:styleId="BodyText2">
    <w:name w:val="Body Text 2"/>
    <w:basedOn w:val="Normal"/>
    <w:rsid w:val="002B515B"/>
    <w:pPr>
      <w:spacing w:after="120" w:line="480" w:lineRule="auto"/>
    </w:pPr>
  </w:style>
  <w:style w:type="character" w:styleId="CommentReference">
    <w:name w:val="annotation reference"/>
    <w:rsid w:val="00102090"/>
    <w:rPr>
      <w:sz w:val="16"/>
      <w:szCs w:val="16"/>
    </w:rPr>
  </w:style>
  <w:style w:type="paragraph" w:styleId="CommentText">
    <w:name w:val="annotation text"/>
    <w:basedOn w:val="Normal"/>
    <w:link w:val="CommentTextChar"/>
    <w:rsid w:val="00102090"/>
    <w:rPr>
      <w:sz w:val="20"/>
      <w:szCs w:val="20"/>
    </w:rPr>
  </w:style>
  <w:style w:type="character" w:styleId="CommentTextChar" w:customStyle="1">
    <w:name w:val="Comment Text Char"/>
    <w:basedOn w:val="DefaultParagraphFont"/>
    <w:link w:val="CommentText"/>
    <w:rsid w:val="00102090"/>
  </w:style>
  <w:style w:type="paragraph" w:styleId="CommentSubject">
    <w:name w:val="annotation subject"/>
    <w:basedOn w:val="CommentText"/>
    <w:next w:val="CommentText"/>
    <w:link w:val="CommentSubjectChar"/>
    <w:rsid w:val="00102090"/>
    <w:rPr>
      <w:b w:val="1"/>
      <w:bCs w:val="1"/>
      <w:lang w:eastAsia="x-none" w:val="x-none"/>
    </w:rPr>
  </w:style>
  <w:style w:type="character" w:styleId="CommentSubjectChar" w:customStyle="1">
    <w:name w:val="Comment Subject Char"/>
    <w:link w:val="CommentSubject"/>
    <w:rsid w:val="00102090"/>
    <w:rPr>
      <w:b w:val="1"/>
      <w:bCs w:val="1"/>
    </w:rPr>
  </w:style>
  <w:style w:type="paragraph" w:styleId="BalloonText">
    <w:name w:val="Balloon Text"/>
    <w:basedOn w:val="Normal"/>
    <w:link w:val="BalloonTextChar"/>
    <w:rsid w:val="00102090"/>
    <w:rPr>
      <w:rFonts w:ascii="Tahoma" w:hAnsi="Tahoma"/>
      <w:sz w:val="16"/>
      <w:szCs w:val="16"/>
      <w:lang w:eastAsia="x-none" w:val="x-none"/>
    </w:rPr>
  </w:style>
  <w:style w:type="character" w:styleId="BalloonTextChar" w:customStyle="1">
    <w:name w:val="Balloon Text Char"/>
    <w:link w:val="BalloonText"/>
    <w:rsid w:val="00102090"/>
    <w:rPr>
      <w:rFonts w:ascii="Tahoma" w:cs="Tahoma" w:hAnsi="Tahoma"/>
      <w:sz w:val="16"/>
      <w:szCs w:val="16"/>
    </w:rPr>
  </w:style>
  <w:style w:type="character" w:styleId="text" w:customStyle="1">
    <w:name w:val="text"/>
    <w:basedOn w:val="DefaultParagraphFont"/>
    <w:rsid w:val="00147B10"/>
  </w:style>
  <w:style w:type="paragraph" w:styleId="NoSpacing">
    <w:name w:val="No Spacing"/>
    <w:uiPriority w:val="1"/>
    <w:qFormat w:val="1"/>
    <w:rsid w:val="00972C0F"/>
    <w:rPr>
      <w:rFonts w:ascii="Calibri" w:eastAsia="Calibri" w:hAnsi="Calibri"/>
      <w:sz w:val="22"/>
      <w:szCs w:val="22"/>
    </w:rPr>
  </w:style>
  <w:style w:type="paragraph" w:styleId="Header">
    <w:name w:val="header"/>
    <w:basedOn w:val="Normal"/>
    <w:link w:val="HeaderChar"/>
    <w:rsid w:val="00DC08EF"/>
    <w:pPr>
      <w:tabs>
        <w:tab w:val="center" w:pos="4680"/>
        <w:tab w:val="right" w:pos="9360"/>
      </w:tabs>
    </w:pPr>
  </w:style>
  <w:style w:type="character" w:styleId="HeaderChar" w:customStyle="1">
    <w:name w:val="Header Char"/>
    <w:link w:val="Header"/>
    <w:rsid w:val="00DC08EF"/>
    <w:rPr>
      <w:sz w:val="24"/>
      <w:szCs w:val="24"/>
    </w:rPr>
  </w:style>
  <w:style w:type="paragraph" w:styleId="Footer">
    <w:name w:val="footer"/>
    <w:basedOn w:val="Normal"/>
    <w:link w:val="FooterChar"/>
    <w:rsid w:val="00DC08EF"/>
    <w:pPr>
      <w:tabs>
        <w:tab w:val="center" w:pos="4680"/>
        <w:tab w:val="right" w:pos="9360"/>
      </w:tabs>
    </w:pPr>
  </w:style>
  <w:style w:type="character" w:styleId="FooterChar" w:customStyle="1">
    <w:name w:val="Footer Char"/>
    <w:link w:val="Footer"/>
    <w:rsid w:val="00DC08EF"/>
    <w:rPr>
      <w:sz w:val="24"/>
      <w:szCs w:val="24"/>
    </w:rPr>
  </w:style>
  <w:style w:type="character" w:styleId="Heading1Char" w:customStyle="1">
    <w:name w:val="Heading 1 Char"/>
    <w:link w:val="Heading1"/>
    <w:rsid w:val="00746608"/>
    <w:rPr>
      <w:rFonts w:ascii="Calibri Light" w:cs="Times New Roman" w:eastAsia="Times New Roman" w:hAnsi="Calibri Light"/>
      <w:b w:val="1"/>
      <w:bCs w:val="1"/>
      <w:kern w:val="32"/>
      <w:sz w:val="32"/>
      <w:szCs w:val="32"/>
    </w:rPr>
  </w:style>
  <w:style w:type="paragraph" w:styleId="NormalWeb">
    <w:name w:val="Normal (Web)"/>
    <w:basedOn w:val="Normal"/>
    <w:uiPriority w:val="99"/>
    <w:rsid w:val="00FD0312"/>
    <w:pPr>
      <w:spacing w:after="100" w:afterAutospacing="1" w:before="100" w:beforeAutospacing="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ry487uMZgTHw2txg0AQK7872w==">CgMxLjAyCGguZ2pkZ3hzMghoLmdqZGd4czIIaC5namRneHMyCGguZ2pkZ3hzMg5oLjRvcTVtZDRlOW9uNTIIaC5namRneHMyCGguZ2pkZ3hzMghoLmdqZGd4czIIaC5namRneHMyCGguZ2pkZ3hzMg5oLnN3dW8xdTZpMnQ3MzIIaC5namRneHMyCGguZ2pkZ3hzMghoLmdqZGd4czIIaC5namRneHMyCGguZ2pkZ3hzMghoLmdqZGd4czINaC5lMDhpbGo3ZzV3MjIIaC5namRneHMyCGguZ2pkZ3hzMghoLmdqZGd4czIOaC52cW9jcDR3MWx6eDMyCGguZ2pkZ3hzOAByITExdE9FZEQ4NnB4QU5kZmtXWmFsZUtOSHo3bE50Z0lz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2022-02-21T16:24:00Z</dcterms:created>
</cp:coreProperties>
</file>